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9EB" w:rsidRDefault="007759EB">
      <w:pPr>
        <w:divId w:val="180508091"/>
        <w:rPr>
          <w:rFonts w:ascii="Arial" w:eastAsia="Times New Roman" w:hAnsi="Arial"/>
          <w:b/>
          <w:bCs/>
          <w:color w:val="111111"/>
          <w:sz w:val="23"/>
          <w:szCs w:val="23"/>
        </w:rPr>
      </w:pPr>
      <w:r>
        <w:rPr>
          <w:rFonts w:ascii="inherit" w:eastAsia="Times New Roman" w:hAnsi="inherit"/>
          <w:b/>
          <w:bCs/>
          <w:color w:val="111111"/>
          <w:sz w:val="23"/>
          <w:szCs w:val="23"/>
          <w:bdr w:val="none" w:sz="0" w:space="0" w:color="auto" w:frame="1"/>
        </w:rPr>
        <w:t>Epic of Gilgamesh</w:t>
      </w:r>
    </w:p>
    <w:p w:rsidR="007759EB" w:rsidRDefault="007759EB">
      <w:pPr>
        <w:jc w:val="center"/>
        <w:divId w:val="170489016"/>
        <w:rPr>
          <w:rFonts w:ascii="Arial" w:eastAsia="Times New Roman" w:hAnsi="Arial"/>
          <w:color w:val="111111"/>
          <w:sz w:val="21"/>
          <w:szCs w:val="21"/>
        </w:rPr>
      </w:pPr>
    </w:p>
    <w:p w:rsidR="007759EB" w:rsidRDefault="007759EB">
      <w:pPr>
        <w:pStyle w:val="z-TopofForm"/>
        <w:divId w:val="1661227738"/>
      </w:pPr>
      <w:r>
        <w:t>Top of Form</w:t>
      </w:r>
    </w:p>
    <w:p w:rsidR="007759EB" w:rsidRDefault="007759EB">
      <w:pPr>
        <w:pStyle w:val="NormalWeb"/>
        <w:spacing w:before="0" w:beforeAutospacing="0" w:after="0" w:afterAutospacing="0"/>
        <w:divId w:val="1702127295"/>
        <w:rPr>
          <w:rFonts w:ascii="inherit" w:hAnsi="inherit" w:cs="Arial"/>
          <w:color w:val="111111"/>
          <w:sz w:val="20"/>
          <w:szCs w:val="20"/>
        </w:rPr>
      </w:pPr>
      <w:r>
        <w:rPr>
          <w:rFonts w:ascii="inherit" w:hAnsi="inherit" w:cs="Arial"/>
          <w:color w:val="111111"/>
          <w:sz w:val="20"/>
          <w:szCs w:val="20"/>
        </w:rPr>
        <w:t>A snake smelled the fragrance of the plant,</w:t>
      </w:r>
      <w:r>
        <w:rPr>
          <w:rFonts w:ascii="Arial" w:hAnsi="Arial" w:cs="Arial"/>
          <w:color w:val="111111"/>
          <w:sz w:val="20"/>
          <w:szCs w:val="20"/>
        </w:rPr>
        <w:br/>
      </w:r>
      <w:r>
        <w:rPr>
          <w:rFonts w:ascii="inherit" w:hAnsi="inherit" w:cs="Arial"/>
          <w:color w:val="111111"/>
          <w:sz w:val="20"/>
          <w:szCs w:val="20"/>
        </w:rPr>
        <w:t>silently came up and carried off the plant.</w:t>
      </w:r>
      <w:r>
        <w:rPr>
          <w:rFonts w:ascii="Arial" w:hAnsi="Arial" w:cs="Arial"/>
          <w:color w:val="111111"/>
          <w:sz w:val="20"/>
          <w:szCs w:val="20"/>
        </w:rPr>
        <w:br/>
      </w:r>
      <w:r>
        <w:rPr>
          <w:rFonts w:ascii="inherit" w:hAnsi="inherit" w:cs="Arial"/>
          <w:color w:val="111111"/>
          <w:sz w:val="20"/>
          <w:szCs w:val="20"/>
        </w:rPr>
        <w:t>While going back it sloughed off its casing.'</w:t>
      </w:r>
      <w:r>
        <w:rPr>
          <w:rFonts w:ascii="Arial" w:hAnsi="Arial" w:cs="Arial"/>
          <w:color w:val="111111"/>
          <w:sz w:val="20"/>
          <w:szCs w:val="20"/>
        </w:rPr>
        <w:br/>
      </w:r>
      <w:r>
        <w:rPr>
          <w:rFonts w:ascii="inherit" w:hAnsi="inherit" w:cs="Arial"/>
          <w:color w:val="111111"/>
          <w:sz w:val="20"/>
          <w:szCs w:val="20"/>
        </w:rPr>
        <w:t>At that point Gilgamesh sat down, weeping,</w:t>
      </w:r>
      <w:r>
        <w:rPr>
          <w:rFonts w:ascii="Arial" w:hAnsi="Arial" w:cs="Arial"/>
          <w:color w:val="111111"/>
          <w:sz w:val="20"/>
          <w:szCs w:val="20"/>
        </w:rPr>
        <w:br/>
      </w:r>
      <w:r>
        <w:rPr>
          <w:rFonts w:ascii="inherit" w:hAnsi="inherit" w:cs="Arial"/>
          <w:color w:val="111111"/>
          <w:sz w:val="20"/>
          <w:szCs w:val="20"/>
        </w:rPr>
        <w:t>his tears streaming over the side of his nose.</w:t>
      </w:r>
      <w:r>
        <w:rPr>
          <w:rFonts w:ascii="Arial" w:hAnsi="Arial" w:cs="Arial"/>
          <w:color w:val="111111"/>
          <w:sz w:val="20"/>
          <w:szCs w:val="20"/>
        </w:rPr>
        <w:br/>
      </w:r>
      <w:r>
        <w:rPr>
          <w:rFonts w:ascii="inherit" w:hAnsi="inherit" w:cs="Arial"/>
          <w:color w:val="111111"/>
          <w:sz w:val="20"/>
          <w:szCs w:val="20"/>
        </w:rPr>
        <w:t>"Counsel me, O ferryman </w:t>
      </w:r>
      <w:proofErr w:type="spellStart"/>
      <w:r>
        <w:rPr>
          <w:rFonts w:ascii="inherit" w:hAnsi="inherit" w:cs="Arial"/>
          <w:color w:val="111111"/>
          <w:sz w:val="20"/>
          <w:szCs w:val="20"/>
          <w:bdr w:val="none" w:sz="0" w:space="0" w:color="auto" w:frame="1"/>
        </w:rPr>
        <w:t>Urshanabi</w:t>
      </w:r>
      <w:proofErr w:type="spellEnd"/>
      <w:r>
        <w:rPr>
          <w:rFonts w:ascii="inherit" w:hAnsi="inherit" w:cs="Arial"/>
          <w:color w:val="111111"/>
          <w:sz w:val="20"/>
          <w:szCs w:val="20"/>
        </w:rPr>
        <w:t>!</w:t>
      </w:r>
      <w:r>
        <w:rPr>
          <w:rFonts w:ascii="Arial" w:hAnsi="Arial" w:cs="Arial"/>
          <w:color w:val="111111"/>
          <w:sz w:val="20"/>
          <w:szCs w:val="20"/>
        </w:rPr>
        <w:br/>
      </w:r>
      <w:r>
        <w:rPr>
          <w:rFonts w:ascii="inherit" w:hAnsi="inherit" w:cs="Arial"/>
          <w:color w:val="111111"/>
          <w:sz w:val="20"/>
          <w:szCs w:val="20"/>
        </w:rPr>
        <w:t>For whom have my arms labored, </w:t>
      </w:r>
      <w:proofErr w:type="spellStart"/>
      <w:r>
        <w:rPr>
          <w:rFonts w:ascii="inherit" w:hAnsi="inherit" w:cs="Arial"/>
          <w:color w:val="111111"/>
          <w:sz w:val="20"/>
          <w:szCs w:val="20"/>
          <w:bdr w:val="none" w:sz="0" w:space="0" w:color="auto" w:frame="1"/>
        </w:rPr>
        <w:t>Urshanabi</w:t>
      </w:r>
      <w:proofErr w:type="spellEnd"/>
      <w:r>
        <w:rPr>
          <w:rFonts w:ascii="inherit" w:hAnsi="inherit" w:cs="Arial"/>
          <w:color w:val="111111"/>
          <w:sz w:val="20"/>
          <w:szCs w:val="20"/>
        </w:rPr>
        <w:t>!</w:t>
      </w:r>
      <w:r>
        <w:rPr>
          <w:rFonts w:ascii="Arial" w:hAnsi="Arial" w:cs="Arial"/>
          <w:color w:val="111111"/>
          <w:sz w:val="20"/>
          <w:szCs w:val="20"/>
        </w:rPr>
        <w:br/>
      </w:r>
      <w:r>
        <w:rPr>
          <w:rFonts w:ascii="inherit" w:hAnsi="inherit" w:cs="Arial"/>
          <w:color w:val="111111"/>
          <w:sz w:val="20"/>
          <w:szCs w:val="20"/>
        </w:rPr>
        <w:t>For whom has my heart's blood roiled!</w:t>
      </w:r>
      <w:r>
        <w:rPr>
          <w:rFonts w:ascii="Arial" w:hAnsi="Arial" w:cs="Arial"/>
          <w:color w:val="111111"/>
          <w:sz w:val="20"/>
          <w:szCs w:val="20"/>
        </w:rPr>
        <w:br/>
      </w:r>
      <w:r>
        <w:rPr>
          <w:rFonts w:ascii="inherit" w:hAnsi="inherit" w:cs="Arial"/>
          <w:color w:val="111111"/>
          <w:sz w:val="20"/>
          <w:szCs w:val="20"/>
        </w:rPr>
        <w:t>I have not secured any good deed for myself,</w:t>
      </w:r>
      <w:r>
        <w:rPr>
          <w:rFonts w:ascii="Arial" w:hAnsi="Arial" w:cs="Arial"/>
          <w:color w:val="111111"/>
          <w:sz w:val="20"/>
          <w:szCs w:val="20"/>
        </w:rPr>
        <w:br/>
      </w:r>
      <w:r>
        <w:rPr>
          <w:rFonts w:ascii="inherit" w:hAnsi="inherit" w:cs="Arial"/>
          <w:color w:val="111111"/>
          <w:sz w:val="20"/>
          <w:szCs w:val="20"/>
        </w:rPr>
        <w:t>but done a good deed for the 'lion of the ground'!"</w:t>
      </w:r>
    </w:p>
    <w:p w:rsidR="00841901" w:rsidRDefault="00841901">
      <w:pPr>
        <w:pStyle w:val="NormalWeb"/>
        <w:spacing w:before="0" w:beforeAutospacing="0" w:after="0" w:afterAutospacing="0"/>
        <w:divId w:val="1702127295"/>
        <w:rPr>
          <w:rFonts w:ascii="inherit" w:hAnsi="inherit" w:cs="Arial"/>
          <w:color w:val="111111"/>
          <w:sz w:val="20"/>
          <w:szCs w:val="20"/>
        </w:rPr>
      </w:pPr>
    </w:p>
    <w:p w:rsidR="007759EB" w:rsidRDefault="007759EB">
      <w:pPr>
        <w:pStyle w:val="NormalWeb"/>
        <w:spacing w:before="0" w:beforeAutospacing="0" w:after="0" w:afterAutospacing="0"/>
        <w:divId w:val="1702127295"/>
        <w:rPr>
          <w:rFonts w:ascii="inherit" w:hAnsi="inherit" w:cs="Arial"/>
          <w:color w:val="111111"/>
          <w:sz w:val="20"/>
          <w:szCs w:val="20"/>
        </w:rPr>
      </w:pPr>
      <w:bookmarkStart w:id="0" w:name="_GoBack"/>
      <w:bookmarkEnd w:id="0"/>
      <w:r>
        <w:rPr>
          <w:rFonts w:ascii="inherit" w:hAnsi="inherit" w:cs="Arial"/>
          <w:color w:val="111111"/>
          <w:sz w:val="20"/>
          <w:szCs w:val="20"/>
        </w:rPr>
        <w:t>In this weeks discussion I wanted to try and talk about structuralism and the </w:t>
      </w:r>
      <w:proofErr w:type="spellStart"/>
      <w:r>
        <w:rPr>
          <w:rFonts w:ascii="inherit" w:hAnsi="inherit" w:cs="Arial"/>
          <w:color w:val="111111"/>
          <w:sz w:val="20"/>
          <w:szCs w:val="20"/>
          <w:bdr w:val="none" w:sz="0" w:space="0" w:color="auto" w:frame="1"/>
        </w:rPr>
        <w:t>monomyth</w:t>
      </w:r>
      <w:proofErr w:type="spellEnd"/>
      <w:r>
        <w:rPr>
          <w:rFonts w:ascii="inherit" w:hAnsi="inherit" w:cs="Arial"/>
          <w:color w:val="111111"/>
          <w:sz w:val="20"/>
          <w:szCs w:val="20"/>
        </w:rPr>
        <w:t> (pattern of a hero's life). I felt that the theme of honor seemed too easy as it was present throughout the story, whether it was the first time Gilgamesh and Enkidu met and they fought, or in the defeat of </w:t>
      </w:r>
      <w:proofErr w:type="spellStart"/>
      <w:r>
        <w:rPr>
          <w:rFonts w:ascii="inherit" w:hAnsi="inherit" w:cs="Arial"/>
          <w:color w:val="111111"/>
          <w:sz w:val="20"/>
          <w:szCs w:val="20"/>
          <w:bdr w:val="none" w:sz="0" w:space="0" w:color="auto" w:frame="1"/>
        </w:rPr>
        <w:t>Humbaba</w:t>
      </w:r>
      <w:proofErr w:type="spellEnd"/>
      <w:r>
        <w:rPr>
          <w:rFonts w:ascii="inherit" w:hAnsi="inherit" w:cs="Arial"/>
          <w:color w:val="111111"/>
          <w:sz w:val="20"/>
          <w:szCs w:val="20"/>
        </w:rPr>
        <w:t> and the Bull that Ishtar released upon them. So, it was quite obvious honor was present in many more cases then what I listed above. The issue with structuralism is choosing 5-10 lines. The lines that I've chosen is part of the </w:t>
      </w:r>
      <w:proofErr w:type="spellStart"/>
      <w:r>
        <w:rPr>
          <w:rFonts w:ascii="inherit" w:hAnsi="inherit" w:cs="Arial"/>
          <w:color w:val="111111"/>
          <w:sz w:val="20"/>
          <w:szCs w:val="20"/>
          <w:bdr w:val="none" w:sz="0" w:space="0" w:color="auto" w:frame="1"/>
        </w:rPr>
        <w:t>monomyth</w:t>
      </w:r>
      <w:proofErr w:type="spellEnd"/>
      <w:r>
        <w:rPr>
          <w:rFonts w:ascii="inherit" w:hAnsi="inherit" w:cs="Arial"/>
          <w:color w:val="111111"/>
          <w:sz w:val="20"/>
          <w:szCs w:val="20"/>
        </w:rPr>
        <w:t> which I will discuss later.</w:t>
      </w:r>
    </w:p>
    <w:p w:rsidR="007759EB" w:rsidRDefault="007759EB">
      <w:pPr>
        <w:pStyle w:val="NormalWeb"/>
        <w:spacing w:before="0" w:beforeAutospacing="0" w:after="0" w:afterAutospacing="0"/>
        <w:divId w:val="1702127295"/>
        <w:rPr>
          <w:rFonts w:ascii="inherit" w:hAnsi="inherit" w:cs="Arial"/>
          <w:color w:val="111111"/>
          <w:sz w:val="20"/>
          <w:szCs w:val="20"/>
        </w:rPr>
      </w:pPr>
      <w:r>
        <w:rPr>
          <w:rFonts w:ascii="inherit" w:hAnsi="inherit" w:cs="Arial"/>
          <w:color w:val="111111"/>
          <w:sz w:val="20"/>
          <w:szCs w:val="20"/>
        </w:rPr>
        <w:t>The </w:t>
      </w:r>
      <w:proofErr w:type="spellStart"/>
      <w:r>
        <w:rPr>
          <w:rFonts w:ascii="inherit" w:hAnsi="inherit" w:cs="Arial"/>
          <w:color w:val="111111"/>
          <w:sz w:val="20"/>
          <w:szCs w:val="20"/>
          <w:bdr w:val="none" w:sz="0" w:space="0" w:color="auto" w:frame="1"/>
        </w:rPr>
        <w:t>monomyth</w:t>
      </w:r>
      <w:proofErr w:type="spellEnd"/>
      <w:r>
        <w:rPr>
          <w:rFonts w:ascii="inherit" w:hAnsi="inherit" w:cs="Arial"/>
          <w:color w:val="111111"/>
          <w:sz w:val="20"/>
          <w:szCs w:val="20"/>
        </w:rPr>
        <w:t> starts out with the presence of birth and being of mixed status. Gilgamesh was created and formed by Goddess </w:t>
      </w:r>
      <w:proofErr w:type="spellStart"/>
      <w:r>
        <w:rPr>
          <w:rFonts w:ascii="inherit" w:hAnsi="inherit" w:cs="Arial"/>
          <w:color w:val="111111"/>
          <w:sz w:val="20"/>
          <w:szCs w:val="20"/>
          <w:bdr w:val="none" w:sz="0" w:space="0" w:color="auto" w:frame="1"/>
        </w:rPr>
        <w:t>Aruru</w:t>
      </w:r>
      <w:proofErr w:type="spellEnd"/>
      <w:r>
        <w:rPr>
          <w:rFonts w:ascii="inherit" w:hAnsi="inherit" w:cs="Arial"/>
          <w:color w:val="111111"/>
          <w:sz w:val="20"/>
          <w:szCs w:val="20"/>
        </w:rPr>
        <w:t>. He his 2/3 God and 1/3 human making him of mixed status that we can relate to as a hero. The next part of the pattern is the presence of childhood and possible separation. I don't see any mention of Gilgamesh's childhood in the story (if you did, please let me know on which tablet). I will say that we don't see much mention of his father, </w:t>
      </w:r>
      <w:proofErr w:type="spellStart"/>
      <w:r>
        <w:rPr>
          <w:rFonts w:ascii="inherit" w:hAnsi="inherit" w:cs="Arial"/>
          <w:color w:val="111111"/>
          <w:sz w:val="20"/>
          <w:szCs w:val="20"/>
          <w:bdr w:val="none" w:sz="0" w:space="0" w:color="auto" w:frame="1"/>
        </w:rPr>
        <w:t>Lugulbanda</w:t>
      </w:r>
      <w:proofErr w:type="spellEnd"/>
      <w:r>
        <w:rPr>
          <w:rFonts w:ascii="inherit" w:hAnsi="inherit" w:cs="Arial"/>
          <w:color w:val="111111"/>
          <w:sz w:val="20"/>
          <w:szCs w:val="20"/>
        </w:rPr>
        <w:t>, in which case you might say there could be possible separation between them in the past.</w:t>
      </w:r>
    </w:p>
    <w:p w:rsidR="007759EB" w:rsidRDefault="007759EB">
      <w:pPr>
        <w:pStyle w:val="NormalWeb"/>
        <w:spacing w:before="0" w:beforeAutospacing="0" w:after="0" w:afterAutospacing="0"/>
        <w:divId w:val="1702127295"/>
        <w:rPr>
          <w:rFonts w:ascii="inherit" w:hAnsi="inherit" w:cs="Arial"/>
          <w:color w:val="111111"/>
          <w:sz w:val="20"/>
          <w:szCs w:val="20"/>
        </w:rPr>
      </w:pPr>
      <w:r>
        <w:rPr>
          <w:rFonts w:ascii="inherit" w:hAnsi="inherit" w:cs="Arial"/>
          <w:color w:val="111111"/>
          <w:sz w:val="20"/>
          <w:szCs w:val="20"/>
        </w:rPr>
        <w:t>The next part of the </w:t>
      </w:r>
      <w:proofErr w:type="spellStart"/>
      <w:r>
        <w:rPr>
          <w:rFonts w:ascii="inherit" w:hAnsi="inherit" w:cs="Arial"/>
          <w:color w:val="111111"/>
          <w:sz w:val="20"/>
          <w:szCs w:val="20"/>
          <w:bdr w:val="none" w:sz="0" w:space="0" w:color="auto" w:frame="1"/>
        </w:rPr>
        <w:t>monomyth</w:t>
      </w:r>
      <w:proofErr w:type="spellEnd"/>
      <w:r>
        <w:rPr>
          <w:rFonts w:ascii="inherit" w:hAnsi="inherit" w:cs="Arial"/>
          <w:color w:val="111111"/>
          <w:sz w:val="20"/>
          <w:szCs w:val="20"/>
        </w:rPr>
        <w:t> is departure and believe Gilgamesh left </w:t>
      </w:r>
      <w:proofErr w:type="spellStart"/>
      <w:r>
        <w:rPr>
          <w:rFonts w:ascii="inherit" w:hAnsi="inherit" w:cs="Arial"/>
          <w:color w:val="111111"/>
          <w:sz w:val="20"/>
          <w:szCs w:val="20"/>
          <w:bdr w:val="none" w:sz="0" w:space="0" w:color="auto" w:frame="1"/>
        </w:rPr>
        <w:t>Uruk</w:t>
      </w:r>
      <w:proofErr w:type="spellEnd"/>
      <w:r>
        <w:rPr>
          <w:rFonts w:ascii="inherit" w:hAnsi="inherit" w:cs="Arial"/>
          <w:color w:val="111111"/>
          <w:sz w:val="20"/>
          <w:szCs w:val="20"/>
        </w:rPr>
        <w:t> 3 or 4 times, but the key departure is when Enkidu and Gilgamesh traveled to Cedar Forest to defeat the guardian </w:t>
      </w:r>
      <w:proofErr w:type="spellStart"/>
      <w:r>
        <w:rPr>
          <w:rFonts w:ascii="inherit" w:hAnsi="inherit" w:cs="Arial"/>
          <w:color w:val="111111"/>
          <w:sz w:val="20"/>
          <w:szCs w:val="20"/>
          <w:bdr w:val="none" w:sz="0" w:space="0" w:color="auto" w:frame="1"/>
        </w:rPr>
        <w:t>Humbaba</w:t>
      </w:r>
      <w:proofErr w:type="spellEnd"/>
      <w:r>
        <w:rPr>
          <w:rFonts w:ascii="inherit" w:hAnsi="inherit" w:cs="Arial"/>
          <w:color w:val="111111"/>
          <w:sz w:val="20"/>
          <w:szCs w:val="20"/>
        </w:rPr>
        <w:t>. Before </w:t>
      </w:r>
      <w:proofErr w:type="spellStart"/>
      <w:r>
        <w:rPr>
          <w:rFonts w:ascii="inherit" w:hAnsi="inherit" w:cs="Arial"/>
          <w:color w:val="111111"/>
          <w:sz w:val="20"/>
          <w:szCs w:val="20"/>
          <w:bdr w:val="none" w:sz="0" w:space="0" w:color="auto" w:frame="1"/>
        </w:rPr>
        <w:t>Ninsun</w:t>
      </w:r>
      <w:proofErr w:type="spellEnd"/>
      <w:r>
        <w:rPr>
          <w:rFonts w:ascii="inherit" w:hAnsi="inherit" w:cs="Arial"/>
          <w:color w:val="111111"/>
          <w:sz w:val="20"/>
          <w:szCs w:val="20"/>
        </w:rPr>
        <w:t> adopted Enkidu as her son and brother of Gilgamesh, Enkidu was created and brought to </w:t>
      </w:r>
      <w:proofErr w:type="spellStart"/>
      <w:r>
        <w:rPr>
          <w:rFonts w:ascii="inherit" w:hAnsi="inherit" w:cs="Arial"/>
          <w:color w:val="111111"/>
          <w:sz w:val="20"/>
          <w:szCs w:val="20"/>
          <w:bdr w:val="none" w:sz="0" w:space="0" w:color="auto" w:frame="1"/>
        </w:rPr>
        <w:t>Uruk</w:t>
      </w:r>
      <w:proofErr w:type="spellEnd"/>
      <w:r>
        <w:rPr>
          <w:rFonts w:ascii="inherit" w:hAnsi="inherit" w:cs="Arial"/>
          <w:color w:val="111111"/>
          <w:sz w:val="20"/>
          <w:szCs w:val="20"/>
        </w:rPr>
        <w:t> to defeat and destroy Gilgamesh. This was quite surprising when they became brothers and very close allies in their victories.</w:t>
      </w:r>
    </w:p>
    <w:p w:rsidR="007759EB" w:rsidRDefault="007759EB">
      <w:pPr>
        <w:pStyle w:val="NormalWeb"/>
        <w:spacing w:before="0" w:beforeAutospacing="0" w:after="0" w:afterAutospacing="0"/>
        <w:divId w:val="1702127295"/>
        <w:rPr>
          <w:rFonts w:ascii="inherit" w:hAnsi="inherit" w:cs="Arial"/>
          <w:color w:val="111111"/>
          <w:sz w:val="20"/>
          <w:szCs w:val="20"/>
        </w:rPr>
      </w:pPr>
      <w:r>
        <w:rPr>
          <w:rFonts w:ascii="inherit" w:hAnsi="inherit" w:cs="Arial"/>
          <w:color w:val="111111"/>
          <w:sz w:val="20"/>
          <w:szCs w:val="20"/>
        </w:rPr>
        <w:t>After their victories over </w:t>
      </w:r>
      <w:proofErr w:type="spellStart"/>
      <w:r>
        <w:rPr>
          <w:rFonts w:ascii="inherit" w:hAnsi="inherit" w:cs="Arial"/>
          <w:color w:val="111111"/>
          <w:sz w:val="20"/>
          <w:szCs w:val="20"/>
          <w:bdr w:val="none" w:sz="0" w:space="0" w:color="auto" w:frame="1"/>
        </w:rPr>
        <w:t>Humbaba</w:t>
      </w:r>
      <w:proofErr w:type="spellEnd"/>
      <w:r>
        <w:rPr>
          <w:rFonts w:ascii="inherit" w:hAnsi="inherit" w:cs="Arial"/>
          <w:color w:val="111111"/>
          <w:sz w:val="20"/>
          <w:szCs w:val="20"/>
        </w:rPr>
        <w:t> and the Bull of Heaven, </w:t>
      </w:r>
      <w:proofErr w:type="spellStart"/>
      <w:r>
        <w:rPr>
          <w:rFonts w:ascii="inherit" w:hAnsi="inherit" w:cs="Arial"/>
          <w:color w:val="111111"/>
          <w:sz w:val="20"/>
          <w:szCs w:val="20"/>
          <w:bdr w:val="none" w:sz="0" w:space="0" w:color="auto" w:frame="1"/>
        </w:rPr>
        <w:t>Anu</w:t>
      </w:r>
      <w:proofErr w:type="spellEnd"/>
      <w:r>
        <w:rPr>
          <w:rFonts w:ascii="inherit" w:hAnsi="inherit" w:cs="Arial"/>
          <w:color w:val="111111"/>
          <w:sz w:val="20"/>
          <w:szCs w:val="20"/>
        </w:rPr>
        <w:t> declared that one of them must be punished for their actions. This is when the ordeal of part of departure comes into place. Enkidu falls very ill and dies, which leaves Gilgamesh lost, heartbroken, and scared of death. This led Gilgamesh to leave </w:t>
      </w:r>
      <w:proofErr w:type="spellStart"/>
      <w:r>
        <w:rPr>
          <w:rFonts w:ascii="inherit" w:hAnsi="inherit" w:cs="Arial"/>
          <w:color w:val="111111"/>
          <w:sz w:val="20"/>
          <w:szCs w:val="20"/>
          <w:bdr w:val="none" w:sz="0" w:space="0" w:color="auto" w:frame="1"/>
        </w:rPr>
        <w:t>Uruk</w:t>
      </w:r>
      <w:proofErr w:type="spellEnd"/>
      <w:r>
        <w:rPr>
          <w:rFonts w:ascii="inherit" w:hAnsi="inherit" w:cs="Arial"/>
          <w:color w:val="111111"/>
          <w:sz w:val="20"/>
          <w:szCs w:val="20"/>
        </w:rPr>
        <w:t> once again to find </w:t>
      </w:r>
      <w:proofErr w:type="spellStart"/>
      <w:r>
        <w:rPr>
          <w:rFonts w:ascii="inherit" w:hAnsi="inherit" w:cs="Arial"/>
          <w:color w:val="111111"/>
          <w:sz w:val="20"/>
          <w:szCs w:val="20"/>
          <w:bdr w:val="none" w:sz="0" w:space="0" w:color="auto" w:frame="1"/>
        </w:rPr>
        <w:t>Utnapishim</w:t>
      </w:r>
      <w:proofErr w:type="spellEnd"/>
      <w:r>
        <w:rPr>
          <w:rFonts w:ascii="inherit" w:hAnsi="inherit" w:cs="Arial"/>
          <w:color w:val="111111"/>
          <w:sz w:val="20"/>
          <w:szCs w:val="20"/>
        </w:rPr>
        <w:t> and seek immortality. This is when the lines that I've chosen come into play and Gilgamesh experiences a harsh failure of losing the plant that is suppose to gift him with immortality; which this happens after his failure of staying awake for a week straight. He returns home to </w:t>
      </w:r>
      <w:proofErr w:type="spellStart"/>
      <w:r>
        <w:rPr>
          <w:rFonts w:ascii="inherit" w:hAnsi="inherit" w:cs="Arial"/>
          <w:color w:val="111111"/>
          <w:sz w:val="20"/>
          <w:szCs w:val="20"/>
          <w:bdr w:val="none" w:sz="0" w:space="0" w:color="auto" w:frame="1"/>
        </w:rPr>
        <w:t>Uruk</w:t>
      </w:r>
      <w:proofErr w:type="spellEnd"/>
      <w:r>
        <w:rPr>
          <w:rFonts w:ascii="inherit" w:hAnsi="inherit" w:cs="Arial"/>
          <w:color w:val="111111"/>
          <w:sz w:val="20"/>
          <w:szCs w:val="20"/>
        </w:rPr>
        <w:t> still thinking about his failures and although he his disappointed I believe it gave him peace as well. </w:t>
      </w:r>
    </w:p>
    <w:p w:rsidR="007759EB" w:rsidRDefault="007759EB">
      <w:pPr>
        <w:pStyle w:val="NormalWeb"/>
        <w:spacing w:before="0" w:beforeAutospacing="0" w:after="0" w:afterAutospacing="0"/>
        <w:divId w:val="1702127295"/>
        <w:rPr>
          <w:rFonts w:ascii="inherit" w:hAnsi="inherit" w:cs="Arial"/>
          <w:color w:val="111111"/>
          <w:sz w:val="20"/>
          <w:szCs w:val="20"/>
        </w:rPr>
      </w:pPr>
      <w:r>
        <w:rPr>
          <w:rFonts w:ascii="inherit" w:hAnsi="inherit" w:cs="Arial"/>
          <w:color w:val="111111"/>
          <w:sz w:val="20"/>
          <w:szCs w:val="20"/>
        </w:rPr>
        <w:t>I think that Gilgamesh reconciles in the fact that he returns to </w:t>
      </w:r>
      <w:proofErr w:type="spellStart"/>
      <w:r>
        <w:rPr>
          <w:rFonts w:ascii="inherit" w:hAnsi="inherit" w:cs="Arial"/>
          <w:color w:val="111111"/>
          <w:sz w:val="20"/>
          <w:szCs w:val="20"/>
          <w:bdr w:val="none" w:sz="0" w:space="0" w:color="auto" w:frame="1"/>
        </w:rPr>
        <w:t>Uruk</w:t>
      </w:r>
      <w:proofErr w:type="spellEnd"/>
      <w:r>
        <w:rPr>
          <w:rFonts w:ascii="inherit" w:hAnsi="inherit" w:cs="Arial"/>
          <w:color w:val="111111"/>
          <w:sz w:val="20"/>
          <w:szCs w:val="20"/>
        </w:rPr>
        <w:t> and feels that he honored Enkidu's death so that he can move on and become a better King than what he was before. In the beginning Gilgamesh seemed all powerful with no compassion for others, but at the end of the story Gilgamesh realizes that death is unavoidable, so instead of gaining immortality, he gains compassion for others and becomes a better king. There's not much to say for the last part of the </w:t>
      </w:r>
      <w:proofErr w:type="spellStart"/>
      <w:r>
        <w:rPr>
          <w:rFonts w:ascii="inherit" w:hAnsi="inherit" w:cs="Arial"/>
          <w:color w:val="111111"/>
          <w:sz w:val="20"/>
          <w:szCs w:val="20"/>
          <w:bdr w:val="none" w:sz="0" w:space="0" w:color="auto" w:frame="1"/>
        </w:rPr>
        <w:t>monomyth</w:t>
      </w:r>
      <w:proofErr w:type="spellEnd"/>
      <w:r>
        <w:rPr>
          <w:rFonts w:ascii="inherit" w:hAnsi="inherit" w:cs="Arial"/>
          <w:color w:val="111111"/>
          <w:sz w:val="20"/>
          <w:szCs w:val="20"/>
        </w:rPr>
        <w:t> (</w:t>
      </w:r>
      <w:r>
        <w:rPr>
          <w:rFonts w:ascii="inherit" w:hAnsi="inherit" w:cs="Arial"/>
          <w:color w:val="111111"/>
          <w:sz w:val="20"/>
          <w:szCs w:val="20"/>
          <w:bdr w:val="none" w:sz="0" w:space="0" w:color="auto" w:frame="1"/>
        </w:rPr>
        <w:t>memorialization</w:t>
      </w:r>
      <w:r>
        <w:rPr>
          <w:rFonts w:ascii="inherit" w:hAnsi="inherit" w:cs="Arial"/>
          <w:color w:val="111111"/>
          <w:sz w:val="20"/>
          <w:szCs w:val="20"/>
        </w:rPr>
        <w:t>), because Gilgamesh did not die, but he did honor his brother Enkidu when having the statue put up. Also, I felt that the city of </w:t>
      </w:r>
      <w:proofErr w:type="spellStart"/>
      <w:r>
        <w:rPr>
          <w:rFonts w:ascii="inherit" w:hAnsi="inherit" w:cs="Arial"/>
          <w:color w:val="111111"/>
          <w:sz w:val="20"/>
          <w:szCs w:val="20"/>
          <w:bdr w:val="none" w:sz="0" w:space="0" w:color="auto" w:frame="1"/>
        </w:rPr>
        <w:t>Uruk</w:t>
      </w:r>
      <w:proofErr w:type="spellEnd"/>
      <w:r>
        <w:rPr>
          <w:rFonts w:ascii="inherit" w:hAnsi="inherit" w:cs="Arial"/>
          <w:color w:val="111111"/>
          <w:sz w:val="20"/>
          <w:szCs w:val="20"/>
        </w:rPr>
        <w:t> embraced Gilgamesh more after his journey's; which could be towards </w:t>
      </w:r>
      <w:r>
        <w:rPr>
          <w:rFonts w:ascii="inherit" w:hAnsi="inherit" w:cs="Arial"/>
          <w:color w:val="111111"/>
          <w:sz w:val="20"/>
          <w:szCs w:val="20"/>
          <w:bdr w:val="none" w:sz="0" w:space="0" w:color="auto" w:frame="1"/>
        </w:rPr>
        <w:t>memorialization</w:t>
      </w:r>
      <w:r>
        <w:rPr>
          <w:rFonts w:ascii="inherit" w:hAnsi="inherit" w:cs="Arial"/>
          <w:color w:val="111111"/>
          <w:sz w:val="20"/>
          <w:szCs w:val="20"/>
        </w:rPr>
        <w:t> as well.</w:t>
      </w:r>
    </w:p>
    <w:p w:rsidR="007759EB" w:rsidRDefault="007759EB">
      <w:pPr>
        <w:pStyle w:val="z-BottomofForm"/>
        <w:divId w:val="1661227738"/>
      </w:pPr>
      <w:r>
        <w:t>Bottom of Form</w:t>
      </w:r>
    </w:p>
    <w:p w:rsidR="007759EB" w:rsidRDefault="007759EB"/>
    <w:sectPr w:rsidR="007759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EB"/>
    <w:rsid w:val="007759EB"/>
    <w:rsid w:val="0084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D64A4D"/>
  <w15:chartTrackingRefBased/>
  <w15:docId w15:val="{B6449FB4-4542-AD49-8BA5-00B23456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59EB"/>
    <w:rPr>
      <w:color w:val="0000FF"/>
      <w:u w:val="single"/>
    </w:rPr>
  </w:style>
  <w:style w:type="paragraph" w:styleId="z-TopofForm">
    <w:name w:val="HTML Top of Form"/>
    <w:basedOn w:val="Normal"/>
    <w:next w:val="Normal"/>
    <w:link w:val="z-TopofFormChar"/>
    <w:hidden/>
    <w:uiPriority w:val="99"/>
    <w:semiHidden/>
    <w:unhideWhenUsed/>
    <w:rsid w:val="007759EB"/>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759EB"/>
    <w:rPr>
      <w:rFonts w:ascii="Arial" w:hAnsi="Arial" w:cs="Arial"/>
      <w:vanish/>
      <w:sz w:val="16"/>
      <w:szCs w:val="16"/>
    </w:rPr>
  </w:style>
  <w:style w:type="paragraph" w:styleId="NormalWeb">
    <w:name w:val="Normal (Web)"/>
    <w:basedOn w:val="Normal"/>
    <w:uiPriority w:val="99"/>
    <w:semiHidden/>
    <w:unhideWhenUsed/>
    <w:rsid w:val="007759EB"/>
    <w:pPr>
      <w:spacing w:before="100" w:beforeAutospacing="1" w:after="100" w:afterAutospacing="1" w:line="240" w:lineRule="auto"/>
    </w:pPr>
    <w:rPr>
      <w:rFonts w:ascii="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7759EB"/>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759EB"/>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89016">
      <w:marLeft w:val="0"/>
      <w:marRight w:val="0"/>
      <w:marTop w:val="0"/>
      <w:marBottom w:val="0"/>
      <w:divBdr>
        <w:top w:val="none" w:sz="0" w:space="0" w:color="auto"/>
        <w:left w:val="none" w:sz="0" w:space="0" w:color="auto"/>
        <w:bottom w:val="none" w:sz="0" w:space="0" w:color="auto"/>
        <w:right w:val="none" w:sz="0" w:space="0" w:color="auto"/>
      </w:divBdr>
      <w:divsChild>
        <w:div w:id="180508091">
          <w:marLeft w:val="0"/>
          <w:marRight w:val="0"/>
          <w:marTop w:val="150"/>
          <w:marBottom w:val="0"/>
          <w:divBdr>
            <w:top w:val="none" w:sz="0" w:space="0" w:color="auto"/>
            <w:left w:val="none" w:sz="0" w:space="0" w:color="auto"/>
            <w:bottom w:val="none" w:sz="0" w:space="0" w:color="auto"/>
            <w:right w:val="none" w:sz="0" w:space="0" w:color="auto"/>
          </w:divBdr>
        </w:div>
      </w:divsChild>
    </w:div>
    <w:div w:id="1661227738">
      <w:marLeft w:val="0"/>
      <w:marRight w:val="0"/>
      <w:marTop w:val="0"/>
      <w:marBottom w:val="0"/>
      <w:divBdr>
        <w:top w:val="none" w:sz="0" w:space="0" w:color="auto"/>
        <w:left w:val="none" w:sz="0" w:space="0" w:color="auto"/>
        <w:bottom w:val="none" w:sz="0" w:space="0" w:color="auto"/>
        <w:right w:val="none" w:sz="0" w:space="0" w:color="auto"/>
      </w:divBdr>
      <w:divsChild>
        <w:div w:id="1739092389">
          <w:marLeft w:val="0"/>
          <w:marRight w:val="0"/>
          <w:marTop w:val="0"/>
          <w:marBottom w:val="0"/>
          <w:divBdr>
            <w:top w:val="none" w:sz="0" w:space="0" w:color="auto"/>
            <w:left w:val="none" w:sz="0" w:space="0" w:color="auto"/>
            <w:bottom w:val="none" w:sz="0" w:space="0" w:color="auto"/>
            <w:right w:val="none" w:sz="0" w:space="0" w:color="auto"/>
          </w:divBdr>
          <w:divsChild>
            <w:div w:id="1221791040">
              <w:marLeft w:val="0"/>
              <w:marRight w:val="0"/>
              <w:marTop w:val="0"/>
              <w:marBottom w:val="0"/>
              <w:divBdr>
                <w:top w:val="none" w:sz="0" w:space="0" w:color="auto"/>
                <w:left w:val="none" w:sz="0" w:space="0" w:color="auto"/>
                <w:bottom w:val="none" w:sz="0" w:space="0" w:color="auto"/>
                <w:right w:val="none" w:sz="0" w:space="0" w:color="auto"/>
              </w:divBdr>
              <w:divsChild>
                <w:div w:id="170212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2993</Characters>
  <Application>Microsoft Office Word</Application>
  <DocSecurity>0</DocSecurity>
  <Lines>24</Lines>
  <Paragraphs>7</Paragraphs>
  <ScaleCrop>false</ScaleCrop>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2018-09-27T14:10:00Z</dcterms:created>
  <dcterms:modified xsi:type="dcterms:W3CDTF">2018-09-27T14:10:00Z</dcterms:modified>
</cp:coreProperties>
</file>